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384" w:rsidRPr="00C05384" w:rsidRDefault="00C05384" w:rsidP="00C0538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color w:val="111111"/>
          <w:sz w:val="38"/>
          <w:szCs w:val="38"/>
        </w:rPr>
      </w:pPr>
      <w:r w:rsidRPr="00C05384">
        <w:rPr>
          <w:rFonts w:ascii="Helvetica" w:eastAsia="Times New Roman" w:hAnsi="Helvetica" w:cs="Helvetica"/>
          <w:color w:val="111111"/>
          <w:sz w:val="38"/>
          <w:szCs w:val="38"/>
        </w:rPr>
        <w:t>Overall Comments:</w:t>
      </w:r>
    </w:p>
    <w:p w:rsidR="00C05384" w:rsidRPr="00C05384" w:rsidRDefault="00C05384" w:rsidP="00C0538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>
        <w:rPr>
          <w:rFonts w:ascii="Helvetica" w:eastAsia="Times New Roman" w:hAnsi="Helvetica" w:cs="Helvetica"/>
          <w:color w:val="111111"/>
          <w:sz w:val="30"/>
          <w:szCs w:val="30"/>
        </w:rPr>
        <w:t>Hello</w:t>
      </w:r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 xml:space="preserve"> </w:t>
      </w:r>
      <w:proofErr w:type="gramStart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>while  you</w:t>
      </w:r>
      <w:proofErr w:type="gramEnd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 xml:space="preserve"> have included effective leadership , benefits of a diverse workforce and  the leaders use of academic and research skills  there ae several gaps in the assessment you should consider providing a detailed outline of a plan on how the leader will recruit , hire </w:t>
      </w:r>
      <w:proofErr w:type="spellStart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>ad</w:t>
      </w:r>
      <w:proofErr w:type="spellEnd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 xml:space="preserve"> retain a diverse workforce as well as  a plan for providing  employee training on cultural awareness and sensitivity . The assessment is well </w:t>
      </w:r>
      <w:proofErr w:type="gramStart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>written  need</w:t>
      </w:r>
      <w:proofErr w:type="gramEnd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 xml:space="preserve"> to use same color for all font in the assessment. I have added comments I the assessment as to what is lacking in </w:t>
      </w:r>
      <w:proofErr w:type="gramStart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>the  assessment</w:t>
      </w:r>
      <w:proofErr w:type="gramEnd"/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 xml:space="preserve"> .</w:t>
      </w:r>
    </w:p>
    <w:p w:rsidR="00C05384" w:rsidRPr="00C05384" w:rsidRDefault="00C05384" w:rsidP="00C0538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30"/>
          <w:szCs w:val="30"/>
        </w:rPr>
      </w:pPr>
      <w:r w:rsidRPr="00C05384">
        <w:rPr>
          <w:rFonts w:ascii="Helvetica" w:eastAsia="Times New Roman" w:hAnsi="Helvetica" w:cs="Helvetica"/>
          <w:color w:val="111111"/>
          <w:sz w:val="30"/>
          <w:szCs w:val="30"/>
        </w:rPr>
        <w:t>Dr. Fairley</w:t>
      </w:r>
      <w:bookmarkStart w:id="0" w:name="_GoBack"/>
      <w:bookmarkEnd w:id="0"/>
    </w:p>
    <w:p w:rsidR="00C05384" w:rsidRPr="00C05384" w:rsidRDefault="00C05384" w:rsidP="00C05384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>Explain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the concepts, principles, and characteristics of effective health care leadership.</w:t>
      </w:r>
    </w:p>
    <w:p w:rsidR="00C05384" w:rsidRPr="00C05384" w:rsidRDefault="00C05384" w:rsidP="00C05384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C05384">
        <w:rPr>
          <w:rFonts w:ascii="Times New Roman" w:eastAsia="Times New Roman" w:hAnsi="Times New Roman" w:cs="Times New Roman"/>
          <w:sz w:val="38"/>
          <w:szCs w:val="38"/>
        </w:rPr>
        <w:t>Determine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sz w:val="38"/>
          <w:szCs w:val="38"/>
        </w:rPr>
        <w:t xml:space="preserve"> the influence of effective leadership on the development of a diverse and culturally competent workforce.</w:t>
      </w:r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4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5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00A550"/>
          </w:rPr>
          <w:t>PROFICIENT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6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C05384" w:rsidRPr="00C05384" w:rsidRDefault="00C05384" w:rsidP="00C05384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7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C05384" w:rsidRPr="00C05384" w:rsidRDefault="00C05384" w:rsidP="00C05384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</w:pPr>
      <w:r w:rsidRPr="00C05384"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  <w:t>Proficient</w:t>
      </w:r>
    </w:p>
    <w:p w:rsidR="00C05384" w:rsidRPr="00C05384" w:rsidRDefault="00C05384" w:rsidP="00C0538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sz w:val="24"/>
          <w:szCs w:val="24"/>
        </w:rPr>
        <w:t>Determines the influence of effective leadership on the development of a diverse and culturally competent workforce.</w:t>
      </w:r>
    </w:p>
    <w:p w:rsidR="00C05384" w:rsidRPr="00C05384" w:rsidRDefault="00C05384" w:rsidP="00C05384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C0538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C05384">
        <w:rPr>
          <w:rFonts w:ascii="Times New Roman" w:eastAsia="Times New Roman" w:hAnsi="Times New Roman" w:cs="Times New Roman"/>
          <w:sz w:val="24"/>
          <w:szCs w:val="24"/>
        </w:rPr>
        <w:t>leadership</w:t>
      </w:r>
      <w:proofErr w:type="spellEnd"/>
      <w:r w:rsidRPr="00C05384">
        <w:rPr>
          <w:rFonts w:ascii="Times New Roman" w:eastAsia="Times New Roman" w:hAnsi="Times New Roman" w:cs="Times New Roman"/>
          <w:sz w:val="24"/>
          <w:szCs w:val="24"/>
        </w:rPr>
        <w:t xml:space="preserve"> effectiveness determined in the assessment content detailed ”</w:t>
      </w:r>
    </w:p>
    <w:p w:rsidR="00C05384" w:rsidRPr="00C05384" w:rsidRDefault="00C05384" w:rsidP="00C05384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lastRenderedPageBreak/>
        <w:t>COMPETENCY:</w:t>
      </w:r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>Communicate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effectively with diverse audiences, in an appropriate form and style, consistent with applicable organizational, professional, and scholarly standards.</w:t>
      </w:r>
    </w:p>
    <w:p w:rsidR="00C05384" w:rsidRPr="00C05384" w:rsidRDefault="00C05384" w:rsidP="00C05384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C05384">
        <w:rPr>
          <w:rFonts w:ascii="Times New Roman" w:eastAsia="Times New Roman" w:hAnsi="Times New Roman" w:cs="Times New Roman"/>
          <w:sz w:val="38"/>
          <w:szCs w:val="38"/>
        </w:rPr>
        <w:t>Write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sz w:val="38"/>
          <w:szCs w:val="38"/>
        </w:rPr>
        <w:t xml:space="preserve"> coherently to support a central idea, using correct grammar, mechanics, and APA formatting.</w:t>
      </w:r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8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0D4F27"/>
          </w:rPr>
          <w:t>DISTINGUISHED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9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0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C05384" w:rsidRPr="00C05384" w:rsidRDefault="00C05384" w:rsidP="00C05384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1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C05384" w:rsidRPr="00C05384" w:rsidRDefault="00C05384" w:rsidP="00C05384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C05384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C05384" w:rsidRPr="00C05384" w:rsidRDefault="00C05384" w:rsidP="00C0538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sz w:val="24"/>
          <w:szCs w:val="24"/>
        </w:rPr>
        <w:t>Writes clearly, coherently, and persuasively to support a central idea; grammar, mechanics, and APA formatting are error-free.</w:t>
      </w:r>
    </w:p>
    <w:p w:rsidR="00C05384" w:rsidRPr="00C05384" w:rsidRDefault="00C05384" w:rsidP="00C05384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C0538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C05384">
        <w:rPr>
          <w:rFonts w:ascii="Times New Roman" w:eastAsia="Times New Roman" w:hAnsi="Times New Roman" w:cs="Times New Roman"/>
          <w:sz w:val="24"/>
          <w:szCs w:val="24"/>
        </w:rPr>
        <w:t>See</w:t>
      </w:r>
      <w:proofErr w:type="spellEnd"/>
      <w:r w:rsidRPr="00C05384">
        <w:rPr>
          <w:rFonts w:ascii="Times New Roman" w:eastAsia="Times New Roman" w:hAnsi="Times New Roman" w:cs="Times New Roman"/>
          <w:sz w:val="24"/>
          <w:szCs w:val="24"/>
        </w:rPr>
        <w:t xml:space="preserve"> comments regarding font color otherwise well written assessment with good use of APA”</w:t>
      </w:r>
    </w:p>
    <w:p w:rsidR="00C05384" w:rsidRPr="00C05384" w:rsidRDefault="00C05384" w:rsidP="00C05384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>Determine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the influence of the practitioner-scholar role on professional practice and leadership development.</w:t>
      </w:r>
    </w:p>
    <w:p w:rsidR="00C05384" w:rsidRPr="00C05384" w:rsidRDefault="00C05384" w:rsidP="00C05384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C05384">
        <w:rPr>
          <w:rFonts w:ascii="Times New Roman" w:eastAsia="Times New Roman" w:hAnsi="Times New Roman" w:cs="Times New Roman"/>
          <w:sz w:val="38"/>
          <w:szCs w:val="38"/>
        </w:rPr>
        <w:t>Explain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sz w:val="38"/>
          <w:szCs w:val="38"/>
        </w:rPr>
        <w:t xml:space="preserve"> how the academic and research skills one develops as a practitioner-scholar can be of service in one’s role as a health care leader.</w:t>
      </w:r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2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0D4F27"/>
          </w:rPr>
          <w:t>DISTINGUISHED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3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4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C05384" w:rsidRPr="00C05384" w:rsidRDefault="00C05384" w:rsidP="00C05384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5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C05384" w:rsidRPr="00C05384" w:rsidRDefault="00C05384" w:rsidP="00C05384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C05384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C05384" w:rsidRPr="00C05384" w:rsidRDefault="00C05384" w:rsidP="00C0538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sz w:val="24"/>
          <w:szCs w:val="24"/>
        </w:rPr>
        <w:lastRenderedPageBreak/>
        <w:t>Explains how the academic and research skills one develops as a practitioner-scholar can be of service in one’s role as a health care leader, including areas of potential growth or hopes for future accomplishment.</w:t>
      </w:r>
    </w:p>
    <w:p w:rsidR="00C05384" w:rsidRPr="00C05384" w:rsidRDefault="00C05384" w:rsidP="00C05384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C0538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C05384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05384">
        <w:rPr>
          <w:rFonts w:ascii="Times New Roman" w:eastAsia="Times New Roman" w:hAnsi="Times New Roman" w:cs="Times New Roman"/>
          <w:sz w:val="24"/>
          <w:szCs w:val="24"/>
        </w:rPr>
        <w:t xml:space="preserve"> of research and academics applied to assessment ”</w:t>
      </w:r>
    </w:p>
    <w:p w:rsidR="00C05384" w:rsidRPr="00C05384" w:rsidRDefault="00C05384" w:rsidP="00C05384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>Analyze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standards of professional ethics and the principles of diversity and inclusion as applied by health care leaders in real-world situations.</w:t>
      </w:r>
    </w:p>
    <w:p w:rsidR="00C05384" w:rsidRPr="00C05384" w:rsidRDefault="00C05384" w:rsidP="00C05384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C05384">
        <w:rPr>
          <w:rFonts w:ascii="Times New Roman" w:eastAsia="Times New Roman" w:hAnsi="Times New Roman" w:cs="Times New Roman"/>
          <w:sz w:val="38"/>
          <w:szCs w:val="38"/>
        </w:rPr>
        <w:t>Outline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sz w:val="38"/>
          <w:szCs w:val="38"/>
        </w:rPr>
        <w:t xml:space="preserve"> a plan for providing employee training on cultural awareness and sensitivity.</w:t>
      </w:r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6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7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8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C05384" w:rsidRPr="00C05384" w:rsidRDefault="00C05384" w:rsidP="00C05384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9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E50000"/>
          </w:rPr>
          <w:t>NON-PERFORMANCE</w:t>
        </w:r>
      </w:hyperlink>
    </w:p>
    <w:p w:rsidR="00C05384" w:rsidRPr="00C05384" w:rsidRDefault="00C05384" w:rsidP="00C05384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</w:pPr>
      <w:r w:rsidRPr="00C05384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  <w:t>Non-Performance</w:t>
      </w:r>
    </w:p>
    <w:p w:rsidR="00C05384" w:rsidRPr="00C05384" w:rsidRDefault="00C05384" w:rsidP="00C0538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sz w:val="24"/>
          <w:szCs w:val="24"/>
        </w:rPr>
        <w:t>Does not explain the need for training on cultural awareness and sensitivity.</w:t>
      </w:r>
    </w:p>
    <w:p w:rsidR="00C05384" w:rsidRPr="00C05384" w:rsidRDefault="00C05384" w:rsidP="00C05384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C0538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C05384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Pr="00C05384">
        <w:rPr>
          <w:rFonts w:ascii="Times New Roman" w:eastAsia="Times New Roman" w:hAnsi="Times New Roman" w:cs="Times New Roman"/>
          <w:sz w:val="24"/>
          <w:szCs w:val="24"/>
        </w:rPr>
        <w:t xml:space="preserve"> plan outlined to educate employees on cultural sensitivity /awareness”</w:t>
      </w:r>
    </w:p>
    <w:p w:rsidR="00C05384" w:rsidRPr="00C05384" w:rsidRDefault="00C05384" w:rsidP="00C05384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C05384">
        <w:rPr>
          <w:rFonts w:ascii="Times New Roman" w:eastAsia="Times New Roman" w:hAnsi="Times New Roman" w:cs="Times New Roman"/>
          <w:sz w:val="38"/>
          <w:szCs w:val="38"/>
        </w:rPr>
        <w:t>Outline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sz w:val="38"/>
          <w:szCs w:val="38"/>
        </w:rPr>
        <w:t xml:space="preserve"> a plan to recruit, hire, and retain a diverse workforce.</w:t>
      </w:r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0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1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PROFICIENT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2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C05384" w:rsidRPr="00C05384" w:rsidRDefault="00C05384" w:rsidP="00C05384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3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E50000"/>
          </w:rPr>
          <w:t>NON-PERFORMANCE</w:t>
        </w:r>
      </w:hyperlink>
    </w:p>
    <w:p w:rsidR="00C05384" w:rsidRPr="00C05384" w:rsidRDefault="00C05384" w:rsidP="00C05384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</w:pPr>
      <w:r w:rsidRPr="00C05384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  <w:t>Non-Performance</w:t>
      </w:r>
    </w:p>
    <w:p w:rsidR="00C05384" w:rsidRPr="00C05384" w:rsidRDefault="00C05384" w:rsidP="00C0538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sz w:val="24"/>
          <w:szCs w:val="24"/>
        </w:rPr>
        <w:t>Does not outline a plan to recruit, hire, and retain a diverse workforce.</w:t>
      </w:r>
    </w:p>
    <w:p w:rsidR="00C05384" w:rsidRPr="00C05384" w:rsidRDefault="00C05384" w:rsidP="00C05384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Faculty </w:t>
      </w:r>
      <w:proofErr w:type="spellStart"/>
      <w:proofErr w:type="gramStart"/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C0538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C05384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Pr="00C05384">
        <w:rPr>
          <w:rFonts w:ascii="Times New Roman" w:eastAsia="Times New Roman" w:hAnsi="Times New Roman" w:cs="Times New Roman"/>
          <w:sz w:val="24"/>
          <w:szCs w:val="24"/>
        </w:rPr>
        <w:t xml:space="preserve"> plan outlined”</w:t>
      </w:r>
    </w:p>
    <w:p w:rsidR="00C05384" w:rsidRPr="00C05384" w:rsidRDefault="00C05384" w:rsidP="00C05384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C05384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C05384">
        <w:rPr>
          <w:rFonts w:ascii="Times New Roman" w:eastAsia="Times New Roman" w:hAnsi="Times New Roman" w:cs="Times New Roman"/>
          <w:sz w:val="38"/>
          <w:szCs w:val="38"/>
        </w:rPr>
        <w:t>Explain</w:t>
      </w:r>
      <w:proofErr w:type="spellEnd"/>
      <w:proofErr w:type="gramEnd"/>
      <w:r w:rsidRPr="00C05384">
        <w:rPr>
          <w:rFonts w:ascii="Times New Roman" w:eastAsia="Times New Roman" w:hAnsi="Times New Roman" w:cs="Times New Roman"/>
          <w:sz w:val="38"/>
          <w:szCs w:val="38"/>
        </w:rPr>
        <w:t xml:space="preserve"> the benefits of a diverse and culturally competent workforce to a health care organization and the community it serves.</w:t>
      </w:r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4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DISTINGUISHED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5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bdr w:val="single" w:sz="6" w:space="6" w:color="999999" w:frame="1"/>
            <w:shd w:val="clear" w:color="auto" w:fill="00A550"/>
          </w:rPr>
          <w:t>PROFICIENT</w:t>
        </w:r>
      </w:hyperlink>
    </w:p>
    <w:p w:rsidR="00C05384" w:rsidRPr="00C05384" w:rsidRDefault="00C05384" w:rsidP="00C05384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6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BASIC</w:t>
        </w:r>
      </w:hyperlink>
    </w:p>
    <w:p w:rsidR="00C05384" w:rsidRPr="00C05384" w:rsidRDefault="00C05384" w:rsidP="00C05384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7" w:history="1">
        <w:r w:rsidRPr="00C05384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bdr w:val="single" w:sz="6" w:space="6" w:color="AAAAAA" w:frame="1"/>
            <w:shd w:val="clear" w:color="auto" w:fill="FFFFFF"/>
          </w:rPr>
          <w:t>NON-PERFORMANCE</w:t>
        </w:r>
      </w:hyperlink>
    </w:p>
    <w:p w:rsidR="00C05384" w:rsidRPr="00C05384" w:rsidRDefault="00C05384" w:rsidP="00C05384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</w:pPr>
      <w:r w:rsidRPr="00C05384"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  <w:t>Proficient</w:t>
      </w:r>
    </w:p>
    <w:p w:rsidR="00C05384" w:rsidRPr="00C05384" w:rsidRDefault="00C05384" w:rsidP="00C05384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sz w:val="24"/>
          <w:szCs w:val="24"/>
        </w:rPr>
        <w:t>Explains the benefits of a diverse and culturally competent workforce to a health care organization and the community it serves.</w:t>
      </w:r>
    </w:p>
    <w:p w:rsidR="00C05384" w:rsidRPr="00C05384" w:rsidRDefault="00C05384" w:rsidP="00C05384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C05384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C0538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C05384">
        <w:rPr>
          <w:rFonts w:ascii="Times New Roman" w:eastAsia="Times New Roman" w:hAnsi="Times New Roman" w:cs="Times New Roman"/>
          <w:sz w:val="24"/>
          <w:szCs w:val="24"/>
        </w:rPr>
        <w:t>benefits</w:t>
      </w:r>
      <w:proofErr w:type="spellEnd"/>
      <w:r w:rsidRPr="00C05384">
        <w:rPr>
          <w:rFonts w:ascii="Times New Roman" w:eastAsia="Times New Roman" w:hAnsi="Times New Roman" w:cs="Times New Roman"/>
          <w:sz w:val="24"/>
          <w:szCs w:val="24"/>
        </w:rPr>
        <w:t xml:space="preserve"> of diversity explained ”</w:t>
      </w:r>
    </w:p>
    <w:p w:rsidR="001E5D43" w:rsidRDefault="001E5D43"/>
    <w:sectPr w:rsidR="001E5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1MLY0MTE1tTS1MDdX0lEKTi0uzszPAykwrAUArO/IBywAAAA="/>
  </w:docVars>
  <w:rsids>
    <w:rsidRoot w:val="00C05384"/>
    <w:rsid w:val="001E5D43"/>
    <w:rsid w:val="00C0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050BE"/>
  <w15:chartTrackingRefBased/>
  <w15:docId w15:val="{BC09CD78-D8AE-4480-A51A-C8E98A64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1880">
          <w:marLeft w:val="1988"/>
          <w:marRight w:val="1988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2109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495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463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5317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16877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2098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20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9537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215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2465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09828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33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1562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6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143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768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4760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86389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4247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8215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9730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1627025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231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5824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53796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16532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2081032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9873982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301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70035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3716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4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721931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047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3797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8320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22610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62652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26" Type="http://schemas.openxmlformats.org/officeDocument/2006/relationships/hyperlink" Target="javascript:void(0);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25" Type="http://schemas.openxmlformats.org/officeDocument/2006/relationships/hyperlink" Target="javascript:void(0);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24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28" Type="http://schemas.openxmlformats.org/officeDocument/2006/relationships/fontTable" Target="fontTable.xml"/><Relationship Id="rId10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4" Type="http://schemas.openxmlformats.org/officeDocument/2006/relationships/hyperlink" Target="javascript:void(0);" TargetMode="Externa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22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2018-01-16T13:45:00Z</dcterms:created>
  <dcterms:modified xsi:type="dcterms:W3CDTF">2018-01-16T13:46:00Z</dcterms:modified>
</cp:coreProperties>
</file>